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36" w:type="dxa"/>
        <w:jc w:val="right"/>
        <w:tblLook w:val="01E0"/>
      </w:tblPr>
      <w:tblGrid>
        <w:gridCol w:w="607"/>
        <w:gridCol w:w="1498"/>
        <w:gridCol w:w="426"/>
        <w:gridCol w:w="2005"/>
      </w:tblGrid>
      <w:tr w:rsidR="001C017B">
        <w:trPr>
          <w:trHeight w:val="284"/>
          <w:jc w:val="right"/>
        </w:trPr>
        <w:tc>
          <w:tcPr>
            <w:tcW w:w="5000" w:type="pct"/>
            <w:gridSpan w:val="4"/>
          </w:tcPr>
          <w:p w:rsidR="001C017B" w:rsidRDefault="001C017B">
            <w:pPr>
              <w:pStyle w:val="Normal"/>
              <w:jc w:val="center"/>
            </w:pPr>
            <w:r>
              <w:t>Утверждена</w:t>
            </w:r>
          </w:p>
        </w:tc>
      </w:tr>
      <w:tr w:rsidR="001C017B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17B" w:rsidRDefault="001C017B">
            <w:pPr>
              <w:pStyle w:val="Normal"/>
            </w:pPr>
          </w:p>
        </w:tc>
      </w:tr>
      <w:tr w:rsidR="001C017B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17B" w:rsidRDefault="001C017B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1C017B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17B" w:rsidRDefault="001C017B">
            <w:pPr>
              <w:pStyle w:val="Normal"/>
              <w:jc w:val="center"/>
            </w:pPr>
          </w:p>
        </w:tc>
      </w:tr>
      <w:tr w:rsidR="001C017B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17B" w:rsidRDefault="001C017B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1C017B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17B" w:rsidRDefault="001C017B">
            <w:pPr>
              <w:pStyle w:val="Normal"/>
              <w:jc w:val="center"/>
            </w:pPr>
          </w:p>
        </w:tc>
      </w:tr>
      <w:tr w:rsidR="001C017B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17B" w:rsidRDefault="001C017B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1C017B" w:rsidRDefault="001C017B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1C017B" w:rsidRDefault="001C017B">
            <w:pPr>
              <w:pStyle w:val="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1C017B">
        <w:trPr>
          <w:trHeight w:hRule="exact" w:val="284"/>
          <w:jc w:val="right"/>
        </w:trPr>
        <w:tc>
          <w:tcPr>
            <w:tcW w:w="669" w:type="pct"/>
          </w:tcPr>
          <w:p w:rsidR="001C017B" w:rsidRDefault="001C017B">
            <w:pPr>
              <w:pStyle w:val="Normal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17B" w:rsidRDefault="001C017B">
            <w:pPr>
              <w:pStyle w:val="Normal"/>
            </w:pPr>
          </w:p>
        </w:tc>
        <w:tc>
          <w:tcPr>
            <w:tcW w:w="470" w:type="pct"/>
          </w:tcPr>
          <w:p w:rsidR="001C017B" w:rsidRDefault="001C017B">
            <w:pPr>
              <w:pStyle w:val="Normal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17B" w:rsidRDefault="001C017B">
            <w:pPr>
              <w:pStyle w:val="Normal"/>
            </w:pPr>
          </w:p>
        </w:tc>
      </w:tr>
    </w:tbl>
    <w:p w:rsidR="001C017B" w:rsidRDefault="001C017B" w:rsidP="00AB0A95">
      <w:pPr>
        <w:pStyle w:val="Normal"/>
        <w:rPr>
          <w:lang w:val="en-US"/>
        </w:rPr>
      </w:pPr>
    </w:p>
    <w:p w:rsidR="001C017B" w:rsidRDefault="001C017B" w:rsidP="001C017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 расположенного: Псковская область,</w:t>
      </w:r>
    </w:p>
    <w:p w:rsidR="001C017B" w:rsidRPr="001C017B" w:rsidRDefault="001C017B" w:rsidP="001C017B">
      <w:pPr>
        <w:pStyle w:val="Normal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Великолукский район, Горицкая волость, КН 60:02:0031303:330</w:t>
      </w:r>
    </w:p>
    <w:p w:rsidR="001C017B" w:rsidRPr="001C017B" w:rsidRDefault="001C017B" w:rsidP="00A52106">
      <w:pPr>
        <w:pStyle w:val="Normal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418"/>
        <w:gridCol w:w="2975"/>
        <w:gridCol w:w="3390"/>
      </w:tblGrid>
      <w:tr w:rsidR="001C01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C017B" w:rsidRPr="008A6602" w:rsidRDefault="001C017B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C017B" w:rsidRPr="008A6602" w:rsidRDefault="001C017B" w:rsidP="00CB3A4A">
            <w:pPr>
              <w:pStyle w:val="a4"/>
              <w:jc w:val="left"/>
              <w:rPr>
                <w:b w:val="0"/>
              </w:rPr>
            </w:pPr>
            <w:r w:rsidRPr="001C017B">
              <w:rPr>
                <w:b w:val="0"/>
              </w:rPr>
              <w:t>60:02:0031303:644/чзу1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017B" w:rsidRPr="000E7E9B" w:rsidRDefault="001C017B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C017B" w:rsidRPr="00944CBA" w:rsidRDefault="001C017B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017B" w:rsidRPr="008A6602" w:rsidRDefault="001C017B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93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  <w:p w:rsidR="001C017B" w:rsidRPr="00944CBA" w:rsidRDefault="001C017B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F8514D">
              <w:rPr>
                <w:b w:val="0"/>
                <w:sz w:val="12"/>
                <w:szCs w:val="12"/>
              </w:rPr>
              <w:t>указывается проектная площадь образуемого земельного участка, вычисленная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которой является федеральная государственная географическая информационная система "Единая цифровая платформа "Национальная система пространственных данных" (далее - информационная система), или иных технологических и программных средств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7B" w:rsidRPr="006B38A6" w:rsidRDefault="001C017B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017B" w:rsidRPr="001C017B" w:rsidRDefault="001C017B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1C017B" w:rsidRPr="00944CBA" w:rsidRDefault="001C017B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</w:t>
            </w:r>
            <w:r w:rsidRPr="00651051">
              <w:rPr>
                <w:b w:val="0"/>
                <w:sz w:val="12"/>
                <w:szCs w:val="12"/>
              </w:rPr>
              <w:t>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</w:t>
            </w:r>
            <w:r w:rsidRPr="00944CBA">
              <w:rPr>
                <w:b w:val="0"/>
                <w:sz w:val="12"/>
                <w:szCs w:val="12"/>
              </w:rPr>
              <w:t>)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017B" w:rsidRPr="008E5887" w:rsidRDefault="001C017B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17B" w:rsidRPr="008E5887" w:rsidRDefault="001C017B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017B" w:rsidRPr="008E5887" w:rsidRDefault="001C017B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1C017B" w:rsidRDefault="001C017B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662"/>
        <w:gridCol w:w="3393"/>
        <w:gridCol w:w="3390"/>
      </w:tblGrid>
      <w:tr w:rsidR="001C017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7F9F" w:rsidRDefault="001C017B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7F9F" w:rsidRDefault="001C017B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7F9F" w:rsidRDefault="001C017B" w:rsidP="00CB3A4A">
            <w:pPr>
              <w:pStyle w:val="a6"/>
            </w:pPr>
            <w:r>
              <w:t>3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340047,55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2213534,75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340046,25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2213540,65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340041,06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2213540,00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340033,64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2213544,01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340031,35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2213538,39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н6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340039,94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2213533,82</w:t>
            </w:r>
          </w:p>
        </w:tc>
      </w:tr>
      <w:tr w:rsidR="001C017B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340047,55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C017B" w:rsidRPr="006057B5" w:rsidRDefault="001C017B" w:rsidP="001C017B">
            <w:pPr>
              <w:pStyle w:val="a5"/>
              <w:jc w:val="center"/>
              <w:rPr>
                <w:b/>
              </w:rPr>
            </w:pPr>
            <w:r>
              <w:t>2213534,75</w:t>
            </w:r>
          </w:p>
        </w:tc>
      </w:tr>
    </w:tbl>
    <w:p w:rsidR="001C017B" w:rsidRPr="005F4EA5" w:rsidRDefault="001C017B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445"/>
      </w:tblGrid>
      <w:tr w:rsidR="001C01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1C017B" w:rsidRPr="00C236C0" w:rsidRDefault="001C017B" w:rsidP="00916162">
            <w:pPr>
              <w:pStyle w:val="Normal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5.75pt;height:198.75pt" o:bordertopcolor="this" o:borderleftcolor="this" o:borderbottomcolor="this" o:borderrightcolor="this">
                  <v:imagedata r:id="rId6" o:title="PkzoThemeRendered0383154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C017B" w:rsidRDefault="001C017B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1C017B" w:rsidRDefault="001C017B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1C01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1C017B" w:rsidRDefault="001C017B" w:rsidP="001C017B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Условные обозначения:</w:t>
            </w:r>
          </w:p>
          <w:p w:rsidR="001C017B" w:rsidRDefault="001C017B" w:rsidP="001C017B">
            <w:pPr>
              <w:spacing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28575"/>
                  <wp:effectExtent l="19050" t="0" r="9525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1C017B" w:rsidTr="001C017B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1C017B" w:rsidRDefault="001C017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76200"/>
                        <wp:effectExtent l="19050" t="0" r="0" b="0"/>
                        <wp:docPr id="11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Обозначение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 xml:space="preserve"> точки земельного участка</w:t>
                  </w:r>
                </w:p>
              </w:tc>
            </w:tr>
          </w:tbl>
          <w:p w:rsidR="001C017B" w:rsidRDefault="001C017B" w:rsidP="001C017B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1C017B" w:rsidTr="001C017B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1C017B" w:rsidRDefault="001C017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Вновь образованная часть границы, сведения о </w:t>
                  </w:r>
                </w:p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которой достаточны для определения ее </w:t>
                  </w:r>
                </w:p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местоположения</w:t>
                  </w:r>
                </w:p>
              </w:tc>
            </w:tr>
          </w:tbl>
          <w:p w:rsidR="001C017B" w:rsidRDefault="001C017B" w:rsidP="001C017B">
            <w:pPr>
              <w:spacing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1C017B">
              <w:rPr>
                <w:rFonts w:ascii="Times New Roman" w:hAnsi="Times New Roman" w:cs="Times New Roman"/>
                <w:sz w:val="20"/>
                <w:szCs w:val="20"/>
              </w:rPr>
              <w:t>60:02:0031303:644/чзу1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Обозначение образуемой части земельного участка</w:t>
            </w:r>
          </w:p>
          <w:p w:rsidR="001C017B" w:rsidRDefault="001C017B" w:rsidP="001C017B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/>
            </w:tblPr>
            <w:tblGrid>
              <w:gridCol w:w="1670"/>
              <w:gridCol w:w="8535"/>
            </w:tblGrid>
            <w:tr w:rsidR="001C017B" w:rsidTr="001C017B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1C017B" w:rsidRDefault="001C017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Существующая часть границы, имеющиеся в ЕГРН </w:t>
                  </w:r>
                </w:p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сведения о которой достаточны для определения ее </w:t>
                  </w:r>
                </w:p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местоположения</w:t>
                  </w:r>
                </w:p>
              </w:tc>
            </w:tr>
            <w:tr w:rsidR="001C017B" w:rsidTr="001C017B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1C017B" w:rsidRDefault="001C017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     Г</w:t>
                  </w:r>
                  <w:r>
                    <w:rPr>
                      <w:rFonts w:ascii="Times New Roman" w:eastAsia="Times New Roman" w:hAnsi="Times New Roman"/>
                      <w:spacing w:val="-4"/>
                      <w:sz w:val="20"/>
                      <w:szCs w:val="20"/>
                      <w:lang w:eastAsia="ru-RU"/>
                    </w:rPr>
                    <w:t>раница кадастрового квартала</w:t>
                  </w:r>
                </w:p>
                <w:p w:rsidR="001C017B" w:rsidRDefault="001C017B">
                  <w:pPr>
                    <w:snapToGrid w:val="0"/>
                    <w:spacing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C017B" w:rsidTr="001C017B">
              <w:trPr>
                <w:cantSplit/>
                <w:trHeight w:hRule="exact" w:val="326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1C017B" w:rsidRDefault="001C017B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1C017B">
                    <w:rPr>
                      <w:rFonts w:ascii="Calibri" w:hAnsi="Calibri" w:cs="Calibri"/>
                      <w:bCs/>
                      <w:color w:val="4F81BD" w:themeColor="accent1"/>
                      <w:shd w:val="clear" w:color="auto" w:fill="FFFFFF"/>
                    </w:rPr>
                    <w:t>60:02:0031303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1C017B" w:rsidRDefault="001C017B">
                  <w:pPr>
                    <w:snapToGrid w:val="0"/>
                    <w:spacing w:line="240" w:lineRule="auto"/>
                    <w:ind w:left="195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Обозначение кадастрового квартала</w:t>
                  </w:r>
                </w:p>
              </w:tc>
            </w:tr>
          </w:tbl>
          <w:p w:rsidR="001C017B" w:rsidRDefault="001C017B" w:rsidP="001C017B">
            <w:pPr>
              <w:pStyle w:val="a3"/>
            </w:pPr>
          </w:p>
          <w:p w:rsidR="001C017B" w:rsidRPr="00DD599C" w:rsidRDefault="001C017B" w:rsidP="00F86467">
            <w:pPr>
              <w:pStyle w:val="a3"/>
            </w:pPr>
          </w:p>
          <w:p w:rsidR="001C017B" w:rsidRPr="00A52106" w:rsidRDefault="001C017B" w:rsidP="00CB3A4A">
            <w:pPr>
              <w:pStyle w:val="a5"/>
              <w:rPr>
                <w:b/>
              </w:rPr>
            </w:pPr>
          </w:p>
        </w:tc>
      </w:tr>
    </w:tbl>
    <w:p w:rsidR="001C017B" w:rsidRDefault="001C017B" w:rsidP="00AB0A95">
      <w:pPr>
        <w:pStyle w:val="Normal"/>
        <w:sectPr w:rsidR="001C017B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1C017B" w:rsidRPr="00CB3A4A" w:rsidRDefault="001C017B" w:rsidP="001C017B">
      <w:pPr>
        <w:pStyle w:val="Normal"/>
      </w:pPr>
    </w:p>
    <w:sectPr w:rsidR="001C017B" w:rsidRPr="00CB3A4A" w:rsidSect="001C017B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162" w:rsidRDefault="00025162" w:rsidP="001C017B">
      <w:pPr>
        <w:spacing w:line="240" w:lineRule="auto"/>
      </w:pPr>
      <w:r>
        <w:separator/>
      </w:r>
    </w:p>
  </w:endnote>
  <w:endnote w:type="continuationSeparator" w:id="0">
    <w:p w:rsidR="00025162" w:rsidRDefault="00025162" w:rsidP="001C0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162" w:rsidRDefault="00025162" w:rsidP="001C017B">
      <w:pPr>
        <w:spacing w:line="240" w:lineRule="auto"/>
      </w:pPr>
      <w:r>
        <w:separator/>
      </w:r>
    </w:p>
  </w:footnote>
  <w:footnote w:type="continuationSeparator" w:id="0">
    <w:p w:rsidR="00025162" w:rsidRDefault="00025162" w:rsidP="001C017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162" w:rsidRDefault="0002516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17B"/>
    <w:rsid w:val="00025162"/>
    <w:rsid w:val="001C017B"/>
    <w:rsid w:val="001C70CF"/>
    <w:rsid w:val="009467CF"/>
    <w:rsid w:val="00A7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C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C017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1C017B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Normal"/>
    <w:rsid w:val="001C017B"/>
    <w:pPr>
      <w:keepNext/>
      <w:jc w:val="center"/>
    </w:pPr>
    <w:rPr>
      <w:b/>
    </w:rPr>
  </w:style>
  <w:style w:type="paragraph" w:customStyle="1" w:styleId="a5">
    <w:name w:val="Текст таблицы"/>
    <w:basedOn w:val="Normal"/>
    <w:rsid w:val="001C017B"/>
  </w:style>
  <w:style w:type="paragraph" w:customStyle="1" w:styleId="a6">
    <w:name w:val="Заголовок таблицы повторяющийся"/>
    <w:basedOn w:val="Normal"/>
    <w:rsid w:val="001C017B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1C017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C017B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017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C017B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No Spacing"/>
    <w:uiPriority w:val="1"/>
    <w:qFormat/>
    <w:rsid w:val="001C017B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1C0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01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2137</Characters>
  <Application>Microsoft Office Word</Application>
  <DocSecurity>0</DocSecurity>
  <Lines>97</Lines>
  <Paragraphs>68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2025-02-27T07:38:00Z</dcterms:created>
  <dcterms:modified xsi:type="dcterms:W3CDTF">2025-02-27T07:41:00Z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5.6.21</vt:lpwstr>
  </property>
  <property fmtid="{D5CDD505-2E9C-101B-9397-08002B2CF9AE}" pid="4" name="Версия набора шаблонов">
    <vt:lpwstr>3.0</vt:lpwstr>
  </property>
</Properties>
</file>