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A30158" w:rsidP="00124CF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61DC" w:rsidRPr="007261DC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7261DC" w:rsidRPr="007261DC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7261DC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D43FD9">
        <w:rPr>
          <w:sz w:val="28"/>
          <w:szCs w:val="28"/>
        </w:rPr>
        <w:t>60:02:0074401:</w:t>
      </w:r>
      <w:r w:rsidR="00D109D8">
        <w:rPr>
          <w:sz w:val="28"/>
          <w:szCs w:val="28"/>
        </w:rPr>
        <w:t>320</w:t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013B74">
        <w:rPr>
          <w:vanish/>
          <w:sz w:val="28"/>
          <w:szCs w:val="28"/>
        </w:rPr>
        <w:pgNum/>
      </w:r>
      <w:r w:rsidR="00D43FD9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 площадью </w:t>
      </w:r>
      <w:r w:rsidR="00B6436E">
        <w:rPr>
          <w:sz w:val="28"/>
          <w:szCs w:val="28"/>
        </w:rPr>
        <w:t>6</w:t>
      </w:r>
      <w:r>
        <w:rPr>
          <w:sz w:val="28"/>
          <w:szCs w:val="28"/>
        </w:rPr>
        <w:t>0</w:t>
      </w:r>
      <w:r w:rsidR="00264C98">
        <w:rPr>
          <w:sz w:val="28"/>
          <w:szCs w:val="28"/>
        </w:rPr>
        <w:t>0</w:t>
      </w:r>
      <w:r>
        <w:rPr>
          <w:sz w:val="28"/>
          <w:szCs w:val="28"/>
        </w:rPr>
        <w:t xml:space="preserve"> кв.м., расположенного по адресу: Псковская область, Великолукский район, сельское поселение «</w:t>
      </w:r>
      <w:r w:rsidR="00264C98">
        <w:rPr>
          <w:sz w:val="28"/>
          <w:szCs w:val="28"/>
        </w:rPr>
        <w:t xml:space="preserve">Переслегинская </w:t>
      </w:r>
      <w:r>
        <w:rPr>
          <w:sz w:val="28"/>
          <w:szCs w:val="28"/>
        </w:rPr>
        <w:t>волость», снт «</w:t>
      </w:r>
      <w:r w:rsidR="00623048">
        <w:rPr>
          <w:sz w:val="28"/>
          <w:szCs w:val="28"/>
        </w:rPr>
        <w:t>Ленок-2</w:t>
      </w:r>
      <w:r>
        <w:rPr>
          <w:sz w:val="28"/>
          <w:szCs w:val="28"/>
        </w:rPr>
        <w:t>»</w:t>
      </w:r>
      <w:r w:rsidR="00DF0BB5">
        <w:rPr>
          <w:sz w:val="28"/>
          <w:szCs w:val="28"/>
        </w:rPr>
        <w:t xml:space="preserve">, </w:t>
      </w:r>
      <w:r>
        <w:rPr>
          <w:sz w:val="28"/>
          <w:szCs w:val="28"/>
        </w:rPr>
        <w:t>в качестве его правообладателя, владеющего данным земельным участком на праве 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86448">
        <w:rPr>
          <w:sz w:val="28"/>
          <w:szCs w:val="28"/>
        </w:rPr>
        <w:t xml:space="preserve">выявлена </w:t>
      </w:r>
      <w:r w:rsidR="00D109D8">
        <w:rPr>
          <w:sz w:val="28"/>
          <w:szCs w:val="28"/>
        </w:rPr>
        <w:t>Назарова В.А.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D109D8">
        <w:rPr>
          <w:rFonts w:ascii="Times New Roman" w:hAnsi="Times New Roman"/>
          <w:sz w:val="28"/>
          <w:szCs w:val="28"/>
        </w:rPr>
        <w:t>Назаровой В.А.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13B74"/>
    <w:rsid w:val="00072013"/>
    <w:rsid w:val="000E0851"/>
    <w:rsid w:val="00124CFC"/>
    <w:rsid w:val="00186448"/>
    <w:rsid w:val="001F30AF"/>
    <w:rsid w:val="00264C98"/>
    <w:rsid w:val="00275F28"/>
    <w:rsid w:val="00397620"/>
    <w:rsid w:val="005B300A"/>
    <w:rsid w:val="00623048"/>
    <w:rsid w:val="007261DC"/>
    <w:rsid w:val="008279BE"/>
    <w:rsid w:val="0089354B"/>
    <w:rsid w:val="008A5F99"/>
    <w:rsid w:val="00966B26"/>
    <w:rsid w:val="00A30158"/>
    <w:rsid w:val="00AE549D"/>
    <w:rsid w:val="00B1479F"/>
    <w:rsid w:val="00B6436E"/>
    <w:rsid w:val="00B81E6C"/>
    <w:rsid w:val="00C2472D"/>
    <w:rsid w:val="00C867C8"/>
    <w:rsid w:val="00D109D8"/>
    <w:rsid w:val="00D24105"/>
    <w:rsid w:val="00D43FD9"/>
    <w:rsid w:val="00DF0BB5"/>
    <w:rsid w:val="00E168B1"/>
    <w:rsid w:val="00E611B6"/>
    <w:rsid w:val="00EA210A"/>
    <w:rsid w:val="00F4439E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4</cp:revision>
  <dcterms:created xsi:type="dcterms:W3CDTF">2023-10-23T11:09:00Z</dcterms:created>
  <dcterms:modified xsi:type="dcterms:W3CDTF">2024-02-09T09:12:00Z</dcterms:modified>
</cp:coreProperties>
</file>