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DBB" w:rsidRDefault="00633DBB">
      <w:pPr>
        <w:tabs>
          <w:tab w:val="left" w:pos="0"/>
        </w:tabs>
        <w:jc w:val="center"/>
      </w:pPr>
      <w:r>
        <w:object w:dxaOrig="28800" w:dyaOrig="16200">
          <v:shape id="ole_rId2" o:spid="_x0000_i1025" style="width:36.2pt;height:55.2pt" coordsize="" o:spt="100" adj="0,,0" path="" stroked="f">
            <v:stroke joinstyle="miter"/>
            <v:imagedata r:id="rId5" o:title=""/>
            <v:formulas/>
            <v:path o:connecttype="segments"/>
          </v:shape>
          <o:OLEObject Type="Embed" ProgID="StaticMetafile" ShapeID="ole_rId2" DrawAspect="Content" ObjectID="_1799496759" r:id="rId6"/>
        </w:object>
      </w:r>
    </w:p>
    <w:p w:rsidR="00633DBB" w:rsidRDefault="002E345E">
      <w:pPr>
        <w:jc w:val="center"/>
      </w:pPr>
      <w:r>
        <w:rPr>
          <w:rFonts w:ascii="Arial" w:eastAsia="Arial" w:hAnsi="Arial" w:cs="Arial"/>
        </w:rPr>
        <w:t>ПСКОВСКАЯ ОБЛАСТЬ</w:t>
      </w:r>
    </w:p>
    <w:p w:rsidR="00633DBB" w:rsidRDefault="002E345E">
      <w:pPr>
        <w:tabs>
          <w:tab w:val="left" w:pos="4335"/>
          <w:tab w:val="left" w:pos="5876"/>
        </w:tabs>
        <w:jc w:val="center"/>
      </w:pPr>
      <w:r>
        <w:rPr>
          <w:rFonts w:ascii="Arial" w:eastAsia="Arial" w:hAnsi="Arial" w:cs="Arial"/>
        </w:rPr>
        <w:t>АДМИНИСТРАЦИЯ ВЕЛИКОЛУКСКОГО РАЙОНА</w:t>
      </w:r>
    </w:p>
    <w:p w:rsidR="00633DBB" w:rsidRDefault="00633DBB">
      <w:pPr>
        <w:tabs>
          <w:tab w:val="left" w:pos="4335"/>
          <w:tab w:val="left" w:pos="5876"/>
        </w:tabs>
        <w:jc w:val="center"/>
      </w:pPr>
    </w:p>
    <w:p w:rsidR="00633DBB" w:rsidRDefault="002E345E">
      <w:pPr>
        <w:jc w:val="center"/>
      </w:pPr>
      <w:proofErr w:type="gramStart"/>
      <w:r>
        <w:rPr>
          <w:rFonts w:ascii="Arial" w:eastAsia="Arial" w:hAnsi="Arial" w:cs="Arial"/>
          <w:b/>
          <w:sz w:val="28"/>
        </w:rPr>
        <w:t>П</w:t>
      </w:r>
      <w:proofErr w:type="gramEnd"/>
      <w:r>
        <w:rPr>
          <w:rFonts w:ascii="Arial" w:eastAsia="Arial" w:hAnsi="Arial" w:cs="Arial"/>
          <w:b/>
          <w:sz w:val="28"/>
        </w:rPr>
        <w:t xml:space="preserve"> О С Т А Н О В Л Е Н И Е</w:t>
      </w:r>
    </w:p>
    <w:p w:rsidR="00633DBB" w:rsidRDefault="00633DBB">
      <w:pPr>
        <w:jc w:val="center"/>
      </w:pPr>
    </w:p>
    <w:p w:rsidR="00633DBB" w:rsidRDefault="00633DBB">
      <w:pPr>
        <w:jc w:val="center"/>
      </w:pPr>
    </w:p>
    <w:p w:rsidR="00633DBB" w:rsidRDefault="002E345E">
      <w:pPr>
        <w:pStyle w:val="Standard"/>
      </w:pPr>
      <w:r>
        <w:rPr>
          <w:rFonts w:eastAsia="Times New Roman" w:cs="Times New Roman"/>
          <w:u w:val="single"/>
        </w:rPr>
        <w:t xml:space="preserve">  </w:t>
      </w:r>
      <w:r>
        <w:rPr>
          <w:rFonts w:eastAsia="Times New Roman" w:cs="Times New Roman"/>
          <w:sz w:val="28"/>
          <w:szCs w:val="28"/>
          <w:u w:val="single"/>
        </w:rPr>
        <w:t xml:space="preserve"> 27.01.2025    </w:t>
      </w:r>
      <w:r>
        <w:rPr>
          <w:rFonts w:eastAsia="Times New Roman" w:cs="Times New Roman"/>
        </w:rPr>
        <w:t xml:space="preserve"> </w:t>
      </w:r>
      <w:r>
        <w:rPr>
          <w:rFonts w:eastAsia="Times New Roman" w:cs="Times New Roman"/>
          <w:sz w:val="28"/>
          <w:szCs w:val="28"/>
        </w:rPr>
        <w:t>№</w:t>
      </w:r>
      <w:r>
        <w:rPr>
          <w:rFonts w:eastAsia="Times New Roman" w:cs="Times New Roman"/>
          <w:sz w:val="28"/>
          <w:szCs w:val="28"/>
          <w:u w:val="single"/>
        </w:rPr>
        <w:t xml:space="preserve">       56           </w:t>
      </w:r>
    </w:p>
    <w:p w:rsidR="00633DBB" w:rsidRDefault="002E345E">
      <w:pPr>
        <w:ind w:firstLine="870"/>
        <w:rPr>
          <w:rFonts w:ascii="Times New Roman" w:hAnsi="Times New Roman"/>
        </w:rPr>
      </w:pPr>
      <w:r>
        <w:rPr>
          <w:rFonts w:ascii="Times New Roman" w:eastAsia="Arial" w:hAnsi="Times New Roman" w:cs="Arial"/>
          <w:sz w:val="28"/>
        </w:rPr>
        <w:t xml:space="preserve">        </w:t>
      </w:r>
      <w:r>
        <w:rPr>
          <w:rFonts w:ascii="Times New Roman" w:eastAsia="Arial" w:hAnsi="Times New Roman" w:cs="Arial"/>
          <w:sz w:val="24"/>
        </w:rPr>
        <w:t>г.</w:t>
      </w:r>
      <w:r>
        <w:rPr>
          <w:rFonts w:ascii="Times New Roman" w:eastAsia="Arial" w:hAnsi="Times New Roman" w:cs="Arial"/>
        </w:rPr>
        <w:t xml:space="preserve"> Великие Луки</w:t>
      </w:r>
    </w:p>
    <w:p w:rsidR="00633DBB" w:rsidRDefault="00633DBB">
      <w:pPr>
        <w:jc w:val="both"/>
      </w:pPr>
    </w:p>
    <w:p w:rsidR="00633DBB" w:rsidRDefault="002E345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публичного</w:t>
      </w:r>
      <w:proofErr w:type="gramEnd"/>
    </w:p>
    <w:p w:rsidR="00633DBB" w:rsidRDefault="002E345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сервитута</w:t>
      </w:r>
    </w:p>
    <w:p w:rsidR="00633DBB" w:rsidRDefault="00633DBB">
      <w:pPr>
        <w:jc w:val="center"/>
        <w:rPr>
          <w:rFonts w:ascii="Times New Roman" w:hAnsi="Times New Roman"/>
          <w:sz w:val="28"/>
          <w:szCs w:val="28"/>
        </w:rPr>
      </w:pPr>
    </w:p>
    <w:p w:rsidR="00633DBB" w:rsidRDefault="002E345E">
      <w:pPr>
        <w:ind w:firstLine="680"/>
        <w:jc w:val="both"/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В соответствии с п. 1 ст. 39.37, п. 5 ст. 39.38, ст. ст. 39.39 – 39.42 Земельного кодекса Российской  Федерации,  статьёй 3.6 Федерального закона от 25.10.2001 </w:t>
      </w:r>
      <w:r>
        <w:rPr>
          <w:rFonts w:ascii="Times New Roman" w:eastAsia="Segoe UI Symbol" w:hAnsi="Times New Roman" w:cs="Segoe UI Symbol"/>
          <w:sz w:val="28"/>
          <w:szCs w:val="28"/>
          <w:shd w:val="clear" w:color="auto" w:fill="FFFFFF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137-ФЗ «О введение в действие Земельного кодекса Российской Федерации», частью 4.2 статьи 25 Федерального закона от 8 ноября 2007 г. № 257-ФЗ «Об автомобильных дорогах и о дорожной деятельности в Российской Федерации и о внесении изменений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в отдельные зак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онодательные акты Российской Федерации»,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Региональной программой газификации Псковской области на 2017-2026 годы, </w:t>
      </w:r>
      <w:r>
        <w:rPr>
          <w:rFonts w:ascii="Times New Roman" w:hAnsi="Times New Roman"/>
          <w:sz w:val="28"/>
          <w:szCs w:val="28"/>
        </w:rPr>
        <w:t xml:space="preserve">Документацией выполненной в целях исполнения перечня поручений Президента Российской Федерации от 31.05.2020г. № Пр-907, перечня поручений по </w:t>
      </w:r>
      <w:r>
        <w:rPr>
          <w:rFonts w:ascii="Times New Roman" w:hAnsi="Times New Roman"/>
          <w:sz w:val="28"/>
          <w:szCs w:val="28"/>
        </w:rPr>
        <w:t xml:space="preserve">реализации Послания Президента Российской Федерации Федеральному Собранию Российской Федерации от 02.05.2021г. №09-61-пр, в соответствии с Постановлением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Правительства Российской Федерации от 13.09.2021г. №1547 «Об утверждении Правил подключения (технологи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ческого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присоединения) газоиспользующего оборудования и объектов капитального строительства к сетям газораспределения и о признании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утратившими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силу некоторых актов Правительства Российской Федерации», на основании заявления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от Акционерного общества «Газпр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ом газораспределение Псков»                                (АО «Газпром газораспределение Псков»), </w:t>
      </w:r>
      <w:r>
        <w:rPr>
          <w:rFonts w:ascii="Times New Roman" w:eastAsia="Times New Roman" w:hAnsi="Times New Roman" w:cs="Times New Roman"/>
          <w:sz w:val="28"/>
          <w:szCs w:val="28"/>
        </w:rPr>
        <w:t>в лице представителя Пушкина Сергея Алексеевича, действующего по доверенности от 27.12.2024 года                    № 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Администрация  Великолукского  район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а 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 с т 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о в л я е т:  </w:t>
      </w:r>
    </w:p>
    <w:p w:rsidR="00633DBB" w:rsidRDefault="002E345E">
      <w:pPr>
        <w:ind w:firstLine="680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1. Установить публичный сервитут в интересах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Акционерного общества «Газпром газораспределение Псков» (АО «Газпром газораспределение Псков»), адрес   юридического    лица: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180017, г. Псков,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Рабочая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 д. 5, ОГРН 1026000964329</w:t>
      </w:r>
      <w:r>
        <w:rPr>
          <w:rFonts w:ascii="Times New Roman" w:eastAsia="Times New Roman" w:hAnsi="Times New Roman" w:cs="Times New Roman"/>
          <w:sz w:val="28"/>
          <w:szCs w:val="28"/>
        </w:rPr>
        <w:t>, ИНН 6027015076, КПП 602701001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,  в целях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строительства и эксплуатации  объекта сети газораспределения для подключения в рамках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догазификации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 объекта расположенного: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  <w:lang/>
        </w:rPr>
        <w:t>«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Псковская область, Великолукский район, дер.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Русаново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, ул. </w:t>
      </w: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Водная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, д. 28, 30, 32, 42, 49, 53, 55,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уч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. 40,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>зус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highlight w:val="white"/>
        </w:rPr>
        <w:t xml:space="preserve"> КН 60:02:0140103:347»,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highlight w:val="white"/>
        </w:rPr>
        <w:t>п</w:t>
      </w:r>
      <w:r>
        <w:rPr>
          <w:rFonts w:ascii="Times New Roman" w:hAnsi="Times New Roman"/>
          <w:color w:val="000000" w:themeColor="text1"/>
          <w:sz w:val="28"/>
          <w:szCs w:val="28"/>
        </w:rPr>
        <w:t>лощадью  437 кв. м.:</w:t>
      </w:r>
    </w:p>
    <w:p w:rsidR="00633DBB" w:rsidRDefault="002E345E">
      <w:pPr>
        <w:ind w:firstLine="680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а) в отношении земельного участка, границы которого внесены в Единый государственный реестр недвижимо</w:t>
      </w:r>
      <w:r>
        <w:rPr>
          <w:rFonts w:ascii="Times New Roman" w:hAnsi="Times New Roman"/>
          <w:color w:val="000000" w:themeColor="text1"/>
          <w:sz w:val="28"/>
          <w:szCs w:val="28"/>
        </w:rPr>
        <w:t>сти с кадастровым номером:</w:t>
      </w:r>
    </w:p>
    <w:p w:rsidR="00633DBB" w:rsidRDefault="002E345E">
      <w:pPr>
        <w:tabs>
          <w:tab w:val="left" w:pos="0"/>
        </w:tabs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lastRenderedPageBreak/>
        <w:t xml:space="preserve">-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60:02:0031303:80 </w:t>
      </w:r>
      <w:r>
        <w:rPr>
          <w:rFonts w:ascii="Times New Roman" w:hAnsi="Times New Roman"/>
          <w:color w:val="000000"/>
          <w:sz w:val="28"/>
          <w:szCs w:val="28"/>
        </w:rPr>
        <w:t>- Российская Федерация, Псковская область, м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.р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-н Великолукский, с.п.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Переслегинская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волость,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д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Русаново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proofErr w:type="spellStart"/>
      <w:proofErr w:type="gramStart"/>
      <w:r>
        <w:rPr>
          <w:rFonts w:ascii="Times New Roman" w:hAnsi="Times New Roman"/>
          <w:color w:val="000000"/>
          <w:sz w:val="28"/>
          <w:szCs w:val="28"/>
        </w:rPr>
        <w:t>ул</w:t>
      </w:r>
      <w:proofErr w:type="spellEnd"/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Водная,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з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/у 3.</w:t>
      </w:r>
    </w:p>
    <w:p w:rsidR="00633DBB" w:rsidRDefault="002E345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</w:rPr>
        <w:t>Утвердить границы публичного сервитута в соответствии с прилагаемой схемой располож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ения границ публичного сервитута площадью  </w:t>
      </w:r>
      <w:r>
        <w:rPr>
          <w:rFonts w:ascii="Times New Roman" w:eastAsia="Times New Roman" w:hAnsi="Times New Roman" w:cs="Times New Roman"/>
          <w:sz w:val="28"/>
          <w:szCs w:val="28"/>
        </w:rPr>
        <w:t>437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кв. м.</w:t>
      </w:r>
    </w:p>
    <w:p w:rsidR="00633DBB" w:rsidRDefault="002E345E">
      <w:pPr>
        <w:tabs>
          <w:tab w:val="left" w:pos="0"/>
        </w:tabs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3. Установить срок действия публичного сервитута: 10 (десять) лет.</w:t>
      </w:r>
    </w:p>
    <w:p w:rsidR="00633DBB" w:rsidRDefault="002E345E">
      <w:pPr>
        <w:tabs>
          <w:tab w:val="left" w:pos="0"/>
        </w:tabs>
        <w:ind w:firstLine="680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Срок, в течение которого использование земельного участка (его части) и (или) расположенного на нем объекта недвижимости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соответствии с их разрешенным использованием будет в соответствии с подпунктом 4 пункта 1 статьи 39.41 Земельного кодекса Российской Федерации невозможно или существенно затруднено в связи с осуществлением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br/>
        <w:t>деятельности, для обеспечения которой устанавливае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тся публичный сервитут (при возникновении таких обстоятельств): 6 месяцев. </w:t>
      </w:r>
      <w:proofErr w:type="gramEnd"/>
    </w:p>
    <w:p w:rsidR="00633DBB" w:rsidRDefault="002E345E">
      <w:pPr>
        <w:ind w:firstLine="68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5. 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АО «Газпром газораспределение Псков»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 привести часть земельного участка площадью 437 кв. м. с кадастровым номером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highlight w:val="white"/>
        </w:rPr>
        <w:t>60:02:0031303:80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в состояние, пригодное для использования в соо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тветствии с разрешённым использованием, в срок не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позднее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чем три месяца после завершения деятельности, для обеспечения которой устанавливается публичный сервитут.</w:t>
      </w:r>
    </w:p>
    <w:p w:rsidR="00633DBB" w:rsidRDefault="00633DBB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2E345E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 района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А.Г. Кузьмин</w:t>
      </w: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p w:rsidR="00633DBB" w:rsidRDefault="00633DBB">
      <w:pPr>
        <w:rPr>
          <w:rFonts w:ascii="Times New Roman" w:hAnsi="Times New Roman"/>
          <w:sz w:val="28"/>
          <w:szCs w:val="28"/>
        </w:rPr>
      </w:pPr>
    </w:p>
    <w:sectPr w:rsidR="00633DBB" w:rsidSect="00633DBB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;Arial Unicode M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autoHyphenation/>
  <w:characterSpacingControl w:val="doNotCompress"/>
  <w:compat>
    <w:useFELayout/>
  </w:compat>
  <w:rsids>
    <w:rsidRoot w:val="00633DBB"/>
    <w:rsid w:val="002E345E"/>
    <w:rsid w:val="00633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EastAsia" w:hAnsi="Calibri" w:cstheme="minorBidi"/>
        <w:kern w:val="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3DBB"/>
    <w:pPr>
      <w:widowControl w:val="0"/>
      <w:textAlignment w:val="baseline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ithoutgeometrylabel">
    <w:name w:val="withoutgeometrylabel"/>
    <w:basedOn w:val="a0"/>
    <w:qFormat/>
    <w:rsid w:val="00672A0A"/>
  </w:style>
  <w:style w:type="character" w:customStyle="1" w:styleId="title-link">
    <w:name w:val="title-link"/>
    <w:basedOn w:val="a0"/>
    <w:qFormat/>
    <w:rsid w:val="00633DBB"/>
  </w:style>
  <w:style w:type="paragraph" w:customStyle="1" w:styleId="a3">
    <w:name w:val="Заголовок"/>
    <w:basedOn w:val="a"/>
    <w:next w:val="a4"/>
    <w:qFormat/>
    <w:rsid w:val="00633DBB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4">
    <w:name w:val="Body Text"/>
    <w:basedOn w:val="a"/>
    <w:rsid w:val="00633DBB"/>
    <w:pPr>
      <w:spacing w:after="140" w:line="276" w:lineRule="auto"/>
    </w:pPr>
  </w:style>
  <w:style w:type="paragraph" w:styleId="a5">
    <w:name w:val="List"/>
    <w:basedOn w:val="a4"/>
    <w:rsid w:val="00633DBB"/>
    <w:rPr>
      <w:rFonts w:cs="Arial"/>
    </w:rPr>
  </w:style>
  <w:style w:type="paragraph" w:customStyle="1" w:styleId="Caption">
    <w:name w:val="Caption"/>
    <w:basedOn w:val="a"/>
    <w:qFormat/>
    <w:rsid w:val="00633DBB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6">
    <w:name w:val="index heading"/>
    <w:basedOn w:val="a"/>
    <w:qFormat/>
    <w:rsid w:val="00633DBB"/>
    <w:pPr>
      <w:suppressLineNumbers/>
    </w:pPr>
    <w:rPr>
      <w:rFonts w:cs="Arial"/>
    </w:rPr>
  </w:style>
  <w:style w:type="paragraph" w:customStyle="1" w:styleId="Default">
    <w:name w:val="Default"/>
    <w:qFormat/>
    <w:rsid w:val="00B60518"/>
    <w:pPr>
      <w:suppressAutoHyphens w:val="0"/>
      <w:overflowPunct w:val="0"/>
    </w:pPr>
    <w:rPr>
      <w:rFonts w:ascii="Times New Roman" w:eastAsiaTheme="minorHAnsi" w:hAnsi="Times New Roman" w:cs="Times New Roman"/>
      <w:color w:val="000000"/>
      <w:kern w:val="0"/>
      <w:sz w:val="24"/>
      <w:szCs w:val="24"/>
      <w:lang w:eastAsia="en-US"/>
    </w:rPr>
  </w:style>
  <w:style w:type="paragraph" w:customStyle="1" w:styleId="Standard">
    <w:name w:val="Standard"/>
    <w:qFormat/>
    <w:rsid w:val="00633DBB"/>
    <w:pPr>
      <w:widowControl w:val="0"/>
      <w:textAlignment w:val="baseline"/>
    </w:pPr>
    <w:rPr>
      <w:rFonts w:ascii="Times New Roman" w:eastAsia="Andale Sans UI;Arial Unicode MS" w:hAnsi="Times New Roman" w:cs="Tahoma"/>
      <w:sz w:val="24"/>
      <w:szCs w:val="24"/>
      <w:lang w:val="de-DE" w:eastAsia="ja-JP" w:bidi="fa-IR"/>
    </w:rPr>
  </w:style>
  <w:style w:type="paragraph" w:customStyle="1" w:styleId="a7">
    <w:name w:val="Содержимое таблицы"/>
    <w:basedOn w:val="a"/>
    <w:qFormat/>
    <w:rsid w:val="00633DBB"/>
    <w:pPr>
      <w:suppressLineNumbers/>
    </w:pPr>
  </w:style>
  <w:style w:type="paragraph" w:customStyle="1" w:styleId="a8">
    <w:name w:val="Заголовок таблицы"/>
    <w:basedOn w:val="a7"/>
    <w:qFormat/>
    <w:rsid w:val="00633DBB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E0AE87-FE0B-4EBB-97F8-8AD3E318AD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311</TotalTime>
  <Pages>2</Pages>
  <Words>544</Words>
  <Characters>3107</Characters>
  <Application>Microsoft Office Word</Application>
  <DocSecurity>0</DocSecurity>
  <Lines>25</Lines>
  <Paragraphs>7</Paragraphs>
  <ScaleCrop>false</ScaleCrop>
  <Company/>
  <LinksUpToDate>false</LinksUpToDate>
  <CharactersWithSpaces>3644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И. Лукьянов</dc:creator>
  <dc:description/>
  <cp:lastModifiedBy>4</cp:lastModifiedBy>
  <cp:revision>54</cp:revision>
  <cp:lastPrinted>2025-01-24T10:43:00Z</cp:lastPrinted>
  <dcterms:created xsi:type="dcterms:W3CDTF">2020-11-12T14:26:00Z</dcterms:created>
  <dcterms:modified xsi:type="dcterms:W3CDTF">2025-01-27T12:26:00Z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