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315BA4" w:rsidRDefault="00573C55">
      <w:pPr>
        <w:tabs>
          <w:tab w:val="left" w:pos="0"/>
        </w:tabs>
        <w:jc w:val="center"/>
      </w:pPr>
      <w:r>
        <w:object w:dxaOrig="28800" w:dyaOrig="16200">
          <v:shape id="ole_rId2" o:spid="_x0000_i1025" style="width:36pt;height:55.15pt" coordsize="" o:spt="100" adj="0,,0" path="" stroked="f">
            <v:stroke joinstyle="miter"/>
            <v:imagedata r:id="rId5" o:title=""/>
            <v:formulas/>
            <v:path o:connecttype="segments"/>
          </v:shape>
          <o:OLEObject Type="Embed" ProgID="StaticMetafile" ShapeID="ole_rId2" DrawAspect="Content" ObjectID="_1787386758" r:id="rId6"/>
        </w:object>
      </w:r>
    </w:p>
    <w:p w:rsidR="00315BA4" w:rsidRDefault="00573C55">
      <w:pPr>
        <w:jc w:val="center"/>
      </w:pPr>
      <w:r>
        <w:rPr>
          <w:rFonts w:ascii="Arial" w:eastAsia="Arial" w:hAnsi="Arial" w:cs="Arial"/>
        </w:rPr>
        <w:t>ПСКОВСКАЯ ОБЛАСТЬ</w:t>
      </w:r>
    </w:p>
    <w:p w:rsidR="00315BA4" w:rsidRDefault="00573C55">
      <w:pPr>
        <w:tabs>
          <w:tab w:val="left" w:pos="4335"/>
          <w:tab w:val="left" w:pos="5876"/>
        </w:tabs>
        <w:jc w:val="center"/>
      </w:pPr>
      <w:r>
        <w:rPr>
          <w:rFonts w:ascii="Arial" w:eastAsia="Arial" w:hAnsi="Arial" w:cs="Arial"/>
        </w:rPr>
        <w:t>АДМИНИСТРАЦИЯ ВЕЛИКОЛУКСКОГО РАЙОНА</w:t>
      </w:r>
    </w:p>
    <w:p w:rsidR="00315BA4" w:rsidRDefault="00315BA4">
      <w:pPr>
        <w:tabs>
          <w:tab w:val="left" w:pos="4335"/>
          <w:tab w:val="left" w:pos="5876"/>
        </w:tabs>
        <w:jc w:val="center"/>
      </w:pPr>
    </w:p>
    <w:p w:rsidR="00315BA4" w:rsidRDefault="00573C55">
      <w:pPr>
        <w:jc w:val="center"/>
      </w:pPr>
      <w:proofErr w:type="gramStart"/>
      <w:r>
        <w:rPr>
          <w:rFonts w:ascii="Arial" w:eastAsia="Arial" w:hAnsi="Arial" w:cs="Arial"/>
          <w:b/>
          <w:sz w:val="28"/>
        </w:rPr>
        <w:t>П</w:t>
      </w:r>
      <w:proofErr w:type="gramEnd"/>
      <w:r>
        <w:rPr>
          <w:rFonts w:ascii="Arial" w:eastAsia="Arial" w:hAnsi="Arial" w:cs="Arial"/>
          <w:b/>
          <w:sz w:val="28"/>
        </w:rPr>
        <w:t xml:space="preserve"> О С Т А Н О В Л Е Н И Е</w:t>
      </w:r>
    </w:p>
    <w:p w:rsidR="00315BA4" w:rsidRDefault="00315BA4">
      <w:pPr>
        <w:jc w:val="center"/>
      </w:pPr>
    </w:p>
    <w:p w:rsidR="00315BA4" w:rsidRDefault="00315BA4">
      <w:pPr>
        <w:jc w:val="center"/>
      </w:pPr>
    </w:p>
    <w:p w:rsidR="00573C55" w:rsidRDefault="00573C55" w:rsidP="00573C55">
      <w:pPr>
        <w:pStyle w:val="Standard"/>
        <w:rPr>
          <w:rFonts w:eastAsia="Times New Roman" w:cs="Times New Roman"/>
          <w:sz w:val="28"/>
          <w:szCs w:val="28"/>
          <w:u w:val="single"/>
          <w:lang w:val="ru-RU"/>
        </w:rPr>
      </w:pPr>
      <w:r>
        <w:rPr>
          <w:rFonts w:eastAsia="Times New Roman" w:cs="Times New Roman"/>
          <w:sz w:val="28"/>
          <w:szCs w:val="28"/>
          <w:u w:val="single"/>
          <w:lang w:val="ru-RU"/>
        </w:rPr>
        <w:t>04.09.2024 № 1042</w:t>
      </w:r>
    </w:p>
    <w:p w:rsidR="00315BA4" w:rsidRPr="00573C55" w:rsidRDefault="00573C55" w:rsidP="00573C55">
      <w:pPr>
        <w:pStyle w:val="Standard"/>
        <w:rPr>
          <w:sz w:val="28"/>
          <w:szCs w:val="28"/>
          <w:u w:val="single"/>
          <w:lang w:val="ru-RU"/>
        </w:rPr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eastAsia="Arial" w:cs="Arial"/>
          <w:sz w:val="22"/>
          <w:szCs w:val="22"/>
        </w:rPr>
        <w:t xml:space="preserve">  г. Великие Луки</w:t>
      </w:r>
    </w:p>
    <w:p w:rsidR="00315BA4" w:rsidRDefault="00315BA4">
      <w:pPr>
        <w:jc w:val="both"/>
      </w:pPr>
    </w:p>
    <w:p w:rsidR="00315BA4" w:rsidRDefault="00573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proofErr w:type="gramEnd"/>
    </w:p>
    <w:p w:rsidR="00315BA4" w:rsidRDefault="00573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сервитута</w:t>
      </w:r>
    </w:p>
    <w:p w:rsidR="00315BA4" w:rsidRDefault="00315BA4">
      <w:pPr>
        <w:jc w:val="center"/>
        <w:rPr>
          <w:rFonts w:ascii="Times New Roman" w:hAnsi="Times New Roman"/>
          <w:sz w:val="28"/>
          <w:szCs w:val="28"/>
        </w:rPr>
      </w:pPr>
    </w:p>
    <w:p w:rsidR="00315BA4" w:rsidRDefault="00573C55">
      <w:pPr>
        <w:ind w:firstLine="680"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соответствии с п. 1 ст. 39.37, п. 5 ст. 39.38, ст. ст. 39.39 – 39.42 Земельного кодекса Российской  Федерации,  статьёй 3.6 Федерального закона от 25.10.2001 </w:t>
      </w:r>
      <w:r>
        <w:rPr>
          <w:rFonts w:ascii="Times New Roman" w:eastAsia="Segoe UI Symbol" w:hAnsi="Times New Roman" w:cs="Segoe UI Symbol"/>
          <w:sz w:val="28"/>
          <w:szCs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137-ФЗ «О введение в действие Земельного кодекса Российской Федерации», частью 4.2 статьи 25 Федерального закона от 8 ноября 2007 г. № 257-ФЗ «Об автомобильных дорогах и о дорожной деятельности в Российской Федерации и о внесении изменений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отдельные законодательные акты Российской Федерации» на основании заявления от Акционерного общества «Газпром газораспределение Псков»                                (АО «Газпром газораспределение Псков»), </w:t>
      </w:r>
      <w:r>
        <w:rPr>
          <w:rFonts w:ascii="Times New Roman" w:eastAsia="Times New Roman" w:hAnsi="Times New Roman" w:cs="Times New Roman"/>
          <w:sz w:val="28"/>
          <w:szCs w:val="28"/>
        </w:rPr>
        <w:t>в лице представителя Киреева Владимира Сергеевича, действующего на основании договора подряда               № 151/ЗМИ/18.04.2023 от 18.04.2023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Администрация  Великолукского  района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с т а н о в л я е т:  </w:t>
      </w:r>
    </w:p>
    <w:p w:rsidR="00315BA4" w:rsidRDefault="00573C55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Установить публичный сервитут в интересах Акционерного общества «Газпром газораспределение Псков» (АО «Газпром газораспределение Псков»), адрес   юридического    лица: </w:t>
      </w:r>
      <w:r>
        <w:rPr>
          <w:rFonts w:ascii="Times New Roman" w:eastAsia="Times New Roman" w:hAnsi="Times New Roman" w:cs="Times New Roman"/>
          <w:sz w:val="28"/>
          <w:szCs w:val="28"/>
        </w:rPr>
        <w:t>180017, г. Псков, ул. Рабочая, д. 5, ОГРН 1026000964329, ИНН 6027015076, КПП 602701001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в целях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размещения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линейного объекта системы газоснабжения «Сеть газораспределения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Купуй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Великолукского района Псковской области»,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</w:t>
      </w:r>
      <w:r>
        <w:rPr>
          <w:rFonts w:ascii="Times New Roman" w:hAnsi="Times New Roman"/>
          <w:color w:val="000000" w:themeColor="text1"/>
          <w:sz w:val="28"/>
          <w:szCs w:val="28"/>
        </w:rPr>
        <w:t>лощадью  37987 кв. м., в отношении земельных участков, границы которых внесены в Единый государственный реестр недвижимости с кадастровыми номерами:</w:t>
      </w:r>
    </w:p>
    <w:p w:rsidR="00315BA4" w:rsidRDefault="00573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ЕЗ:60:02:0040801:12; 60:02:0040801:100 – Псковская область, Великолукский район, СП «Пореченская волость», д.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Купуй</w:t>
      </w:r>
      <w:proofErr w:type="spellEnd"/>
    </w:p>
    <w:p w:rsidR="00315BA4" w:rsidRDefault="00573C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  <w:t>- 60:02:0040802:34 – Псковская область, р-н Великолукский, СП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Купуйская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волость»,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Купуй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315BA4" w:rsidRDefault="00573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  <w:t>- 60:02:0040802:35 – Псковская область, р-н Великолукский, СП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Купуйская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волость», д.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Купуй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ул. Ореховая, д. 2.</w:t>
      </w:r>
    </w:p>
    <w:p w:rsidR="00315BA4" w:rsidRDefault="00573C5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Публичный сервитут устанавливается в отношении земельных участков, расположенных в границах кадастровых кварталов:</w:t>
      </w:r>
    </w:p>
    <w:p w:rsidR="00315BA4" w:rsidRDefault="00573C55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60:02:0040801 - </w:t>
      </w:r>
      <w:r>
        <w:rPr>
          <w:rFonts w:ascii="Times New Roman" w:hAnsi="Times New Roman"/>
          <w:color w:val="000000" w:themeColor="text1"/>
          <w:sz w:val="28"/>
          <w:szCs w:val="28"/>
        </w:rPr>
        <w:t>Псковская область, Великолукский район;</w:t>
      </w:r>
    </w:p>
    <w:p w:rsidR="00315BA4" w:rsidRDefault="00573C55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- 60:02:0040802 </w:t>
      </w:r>
      <w:r>
        <w:rPr>
          <w:rFonts w:ascii="Times New Roman" w:hAnsi="Times New Roman"/>
          <w:color w:val="000000" w:themeColor="text1"/>
          <w:sz w:val="28"/>
          <w:szCs w:val="28"/>
        </w:rPr>
        <w:t>- Псковская область, Великолукский район.</w:t>
      </w:r>
    </w:p>
    <w:p w:rsidR="00315BA4" w:rsidRDefault="00573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Утвердить границы публичного сервитута в соответствии с прилагаемой схемой расположения границ публичного сервитута площадью  37987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кв. м.</w:t>
      </w:r>
    </w:p>
    <w:p w:rsidR="00315BA4" w:rsidRDefault="00573C55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Установить срок действия публичного сервитута: 49 (сорок девять) лет.</w:t>
      </w:r>
    </w:p>
    <w:p w:rsidR="00315BA4" w:rsidRDefault="00573C55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Порядок расчета и внесения платы за публичный сервитут устанавливается в соответствии со статьей 39.46 Земельного кодекса Российской Федерации согласно Приложению № 1 к настоящему постановлению.</w:t>
      </w:r>
    </w:p>
    <w:p w:rsidR="00315BA4" w:rsidRDefault="00573C5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/>
          <w:sz w:val="28"/>
          <w:szCs w:val="28"/>
        </w:rPr>
        <w:t>Плата за публичный сервитут отношении земельного участка, находящегося в государственной или муниципальной собственности и не обременённого правами третьих лиц, устанавливается в размере 0,01 % кадастровой стоимости такого земельного участка за каждый год использования земельного участка в соответствии с пунктом 4 статьи 39.46 Земельного кодекса Российской Федерации.</w:t>
      </w:r>
      <w:proofErr w:type="gramEnd"/>
    </w:p>
    <w:p w:rsidR="00315BA4" w:rsidRDefault="00573C55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4.2. Плата за публичный сервитут вносится единовременным платежом не позднее 6 месяцев со дня издания настоящего Постановления по реквизитам, указанным в Приложении № 1 к настоящему постановлению. </w:t>
      </w:r>
    </w:p>
    <w:p w:rsidR="00315BA4" w:rsidRDefault="00573C55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деятельности, для обеспечения которой устанавливается публичный сервитут (при возникновении таких обстоятельств): 11 месяцев.</w:t>
      </w:r>
      <w:proofErr w:type="gramEnd"/>
    </w:p>
    <w:p w:rsidR="00315BA4" w:rsidRDefault="00573C5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Возмещение правообладателю земельного участка убытков, причиненных осуществлением сервитута, осуществляется в порядке, предусмотренным действующим законодательством Российской Федерации.</w:t>
      </w:r>
    </w:p>
    <w:p w:rsidR="00315BA4" w:rsidRDefault="00573C55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7. АО «Газпром газораспределение Псков» привести часть земель, государственная собственность на которые не разграничена, в состояние, пригодное для использования в соответствии с разрешённым использованием, в срок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чем три месяца после завершения деятельности, для обеспечения которой устанавливается публичный сервитут. </w:t>
      </w:r>
    </w:p>
    <w:p w:rsidR="00315BA4" w:rsidRDefault="00573C5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Опубликовать настоящее постановление на </w:t>
      </w:r>
      <w:proofErr w:type="spellStart"/>
      <w:r>
        <w:rPr>
          <w:rFonts w:ascii="Times New Roman" w:hAnsi="Times New Roman"/>
          <w:sz w:val="28"/>
          <w:szCs w:val="28"/>
        </w:rPr>
        <w:t>офицальном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сайте Администрации Великолукского района по адресу: </w:t>
      </w:r>
      <w:r>
        <w:rPr>
          <w:rFonts w:ascii="Times New Roman" w:hAnsi="Times New Roman"/>
          <w:sz w:val="28"/>
          <w:szCs w:val="28"/>
          <w:lang w:val="en-US"/>
        </w:rPr>
        <w:t>https</w:t>
      </w:r>
      <w:r>
        <w:rPr>
          <w:rFonts w:ascii="Times New Roman" w:hAnsi="Times New Roman"/>
          <w:sz w:val="28"/>
          <w:szCs w:val="28"/>
        </w:rPr>
        <w:t>: //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vlukirajon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gosuslugi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/.</w:t>
      </w: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573C5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 района                                                                                       А.Г. Кузьмин</w:t>
      </w:r>
    </w:p>
    <w:p w:rsidR="00315BA4" w:rsidRDefault="00573C55">
      <w:pPr>
        <w:rPr>
          <w:rFonts w:eastAsia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Верно: </w:t>
      </w:r>
      <w:r w:rsidR="008750E3">
        <w:rPr>
          <w:rFonts w:ascii="Times New Roman" w:eastAsia="Times New Roman" w:hAnsi="Times New Roman" w:cs="Times New Roman"/>
          <w:sz w:val="28"/>
          <w:szCs w:val="28"/>
        </w:rPr>
        <w:t>Соколов</w:t>
      </w:r>
    </w:p>
    <w:bookmarkEnd w:id="0"/>
    <w:p w:rsidR="00315BA4" w:rsidRDefault="00315BA4">
      <w:pPr>
        <w:rPr>
          <w:rFonts w:eastAsia="Times New Roman" w:cs="Times New Roman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8750E3" w:rsidRDefault="008750E3">
      <w:pPr>
        <w:rPr>
          <w:rFonts w:ascii="Times New Roman" w:hAnsi="Times New Roman"/>
          <w:sz w:val="28"/>
          <w:szCs w:val="28"/>
        </w:rPr>
      </w:pPr>
    </w:p>
    <w:p w:rsidR="008750E3" w:rsidRDefault="008750E3">
      <w:pPr>
        <w:rPr>
          <w:rFonts w:ascii="Times New Roman" w:hAnsi="Times New Roman"/>
          <w:sz w:val="28"/>
          <w:szCs w:val="28"/>
        </w:rPr>
      </w:pPr>
    </w:p>
    <w:p w:rsidR="00315BA4" w:rsidRDefault="00573C55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15BA4" w:rsidRDefault="00573C55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15BA4" w:rsidRDefault="00573C55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Великолукского  района</w:t>
      </w:r>
    </w:p>
    <w:p w:rsidR="00315BA4" w:rsidRDefault="00573C55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11672">
        <w:rPr>
          <w:rFonts w:ascii="Times New Roman" w:hAnsi="Times New Roman"/>
          <w:sz w:val="28"/>
          <w:szCs w:val="28"/>
        </w:rPr>
        <w:t xml:space="preserve">04.09.2024 </w:t>
      </w:r>
      <w:r>
        <w:rPr>
          <w:rFonts w:ascii="Times New Roman" w:hAnsi="Times New Roman"/>
          <w:sz w:val="28"/>
          <w:szCs w:val="28"/>
        </w:rPr>
        <w:t>№</w:t>
      </w:r>
      <w:r w:rsidR="00211672">
        <w:rPr>
          <w:rFonts w:ascii="Times New Roman" w:hAnsi="Times New Roman"/>
          <w:sz w:val="28"/>
          <w:szCs w:val="28"/>
        </w:rPr>
        <w:t xml:space="preserve"> 1042</w:t>
      </w:r>
    </w:p>
    <w:p w:rsidR="00315BA4" w:rsidRDefault="00315BA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315BA4" w:rsidRDefault="00573C55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расчета платы за публичный сервитут в отношении земель, </w:t>
      </w:r>
    </w:p>
    <w:p w:rsidR="00315BA4" w:rsidRDefault="00573C55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</w:t>
      </w:r>
      <w:proofErr w:type="gramStart"/>
      <w:r>
        <w:rPr>
          <w:rFonts w:ascii="Times New Roman" w:hAnsi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которые не разграничена</w:t>
      </w:r>
    </w:p>
    <w:p w:rsidR="00315BA4" w:rsidRDefault="00315BA4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платы за публичный сервитут исчисляется по формуле: 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= (УПКС </w:t>
      </w:r>
      <w:proofErr w:type="spellStart"/>
      <w:r>
        <w:rPr>
          <w:rFonts w:ascii="Times New Roman" w:hAnsi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</w:rPr>
        <w:t>зупс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0,01% </w:t>
      </w:r>
      <w:proofErr w:type="spellStart"/>
      <w:r>
        <w:rPr>
          <w:rFonts w:ascii="Times New Roman" w:hAnsi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49</w:t>
      </w:r>
      <w:r>
        <w:rPr>
          <w:rFonts w:ascii="Times New Roman" w:hAnsi="Times New Roman"/>
          <w:sz w:val="28"/>
          <w:szCs w:val="28"/>
        </w:rPr>
        <w:t>, где: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размер платы за публичный сервитут в отношении земель, 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</w:t>
      </w:r>
      <w:proofErr w:type="gramStart"/>
      <w:r>
        <w:rPr>
          <w:rFonts w:ascii="Times New Roman" w:hAnsi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которые не разграничена, кадастровая стоимость которых не определена, руб.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УПКС</w:t>
      </w:r>
      <w:r>
        <w:rPr>
          <w:rFonts w:ascii="Times New Roman" w:hAnsi="Times New Roman"/>
          <w:sz w:val="28"/>
          <w:szCs w:val="28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муниципальным районам (городским округам), утвержденный в соответствии со статьей 66 Земельного кодекса Российской Федерации (руб.);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УПКС</w:t>
      </w:r>
      <w:r>
        <w:rPr>
          <w:rFonts w:ascii="Times New Roman" w:hAnsi="Times New Roman"/>
          <w:sz w:val="28"/>
          <w:szCs w:val="28"/>
        </w:rPr>
        <w:t xml:space="preserve"> – 125,14 руб. — для земель населенных пунктов; 169,94 руб.- для земель сельскохозяйственного назначения (по виду разрешенного использования (сегмент «Общественное использование»), постановление Правительства Псковской области от 17.02.2023 № 78);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b/>
          <w:sz w:val="28"/>
          <w:szCs w:val="28"/>
        </w:rPr>
        <w:t>зупс</w:t>
      </w:r>
      <w:proofErr w:type="spellEnd"/>
      <w:r>
        <w:rPr>
          <w:rFonts w:ascii="Times New Roman" w:hAnsi="Times New Roman"/>
          <w:sz w:val="28"/>
          <w:szCs w:val="28"/>
        </w:rPr>
        <w:t xml:space="preserve"> – площадь земель публичного сервитута;</w:t>
      </w:r>
    </w:p>
    <w:p w:rsidR="00315BA4" w:rsidRDefault="00573C5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0,01</w:t>
      </w:r>
      <w:r>
        <w:rPr>
          <w:rFonts w:ascii="Times New Roman" w:hAnsi="Times New Roman"/>
          <w:sz w:val="28"/>
          <w:szCs w:val="28"/>
        </w:rPr>
        <w:t xml:space="preserve"> – плата за публичный сервитут, установленный на три года и более, не может быть менее чем 0,01 процента кадастровой стоимости земельного участка, обремененного сервитутом, за весь срок сервитута.</w:t>
      </w:r>
    </w:p>
    <w:p w:rsidR="00315BA4" w:rsidRDefault="00315BA4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907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99"/>
        <w:gridCol w:w="2521"/>
        <w:gridCol w:w="1471"/>
        <w:gridCol w:w="1245"/>
        <w:gridCol w:w="1590"/>
        <w:gridCol w:w="1649"/>
      </w:tblGrid>
      <w:tr w:rsidR="00315BA4"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Условный номер образуемого земельного участка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Категория земель</w:t>
            </w:r>
          </w:p>
          <w:p w:rsidR="00315BA4" w:rsidRDefault="00315BA4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земель,</w:t>
            </w:r>
          </w:p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обреме-ненных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серви-тутом</w:t>
            </w:r>
            <w:proofErr w:type="spellEnd"/>
            <w:r>
              <w:rPr>
                <w:rFonts w:ascii="Times New Roman" w:hAnsi="Times New Roman"/>
                <w:kern w:val="0"/>
                <w:sz w:val="28"/>
                <w:szCs w:val="28"/>
              </w:rPr>
              <w:t>, кв. м.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Средний уровень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кадастро-вой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стоимо-сти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земель-ных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участков,  рублей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платы за сервитут за 49 лет, рублей</w:t>
            </w:r>
          </w:p>
        </w:tc>
      </w:tr>
      <w:tr w:rsidR="00315BA4">
        <w:tc>
          <w:tcPr>
            <w:tcW w:w="9074" w:type="dxa"/>
            <w:gridSpan w:val="6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«Сеть газораспределения 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Купуй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Великолукского района Псковской области»</w:t>
            </w:r>
          </w:p>
        </w:tc>
      </w:tr>
      <w:tr w:rsidR="00315BA4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60:02:0040801/чзу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71" w:type="dxa"/>
            <w:tcBorders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19872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125,14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12 185,23</w:t>
            </w:r>
          </w:p>
        </w:tc>
      </w:tr>
      <w:tr w:rsidR="00315BA4">
        <w:tc>
          <w:tcPr>
            <w:tcW w:w="598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60:02:0040801/чзу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71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45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125,14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6,13</w:t>
            </w:r>
          </w:p>
        </w:tc>
      </w:tr>
      <w:tr w:rsidR="00315BA4">
        <w:tc>
          <w:tcPr>
            <w:tcW w:w="598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60:02:0040802/чзу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71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45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17392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4" w:space="0" w:color="000000"/>
            </w:tcBorders>
          </w:tcPr>
          <w:p w:rsidR="00315BA4" w:rsidRDefault="00573C55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125,14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15BA4" w:rsidRDefault="00573C55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10 664,53</w:t>
            </w:r>
          </w:p>
        </w:tc>
      </w:tr>
    </w:tbl>
    <w:p w:rsidR="00315BA4" w:rsidRDefault="00315BA4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315BA4" w:rsidRDefault="00315BA4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315BA4" w:rsidRDefault="00573C55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Платежные реквизиты </w:t>
      </w:r>
    </w:p>
    <w:p w:rsidR="00315BA4" w:rsidRDefault="00573C55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внесения платы за публичный сервитут</w:t>
      </w:r>
    </w:p>
    <w:p w:rsidR="00315BA4" w:rsidRDefault="00315BA4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315BA4" w:rsidRDefault="00573C55">
      <w:pPr>
        <w:pStyle w:val="a4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Получатель - ИНН 6002001152 КПП 602501001</w:t>
      </w:r>
    </w:p>
    <w:p w:rsidR="00315BA4" w:rsidRDefault="00573C5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УФК по Псковской области (Администрация Великолукского района Псковской области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 xml:space="preserve">/с 04573006230) </w:t>
      </w:r>
    </w:p>
    <w:p w:rsidR="00315BA4" w:rsidRDefault="00573C5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/счет 03100643000000015700</w:t>
      </w:r>
    </w:p>
    <w:p w:rsidR="00315BA4" w:rsidRDefault="00573C5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/счет 40102810145370000049</w:t>
      </w:r>
    </w:p>
    <w:p w:rsidR="00315BA4" w:rsidRDefault="00573C5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БАНК:  ОТДЕЛЕНИЕ ПСКОВ//УФК по Псковской области, г. Псков</w:t>
      </w:r>
    </w:p>
    <w:p w:rsidR="00315BA4" w:rsidRDefault="00573C55">
      <w:pPr>
        <w:pStyle w:val="a4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БИК 015805002</w:t>
      </w:r>
    </w:p>
    <w:p w:rsidR="00315BA4" w:rsidRDefault="00573C55">
      <w:pPr>
        <w:pStyle w:val="a4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ОКТМО 58606000  КБК  09411105013050000120.</w:t>
      </w:r>
    </w:p>
    <w:p w:rsidR="00315BA4" w:rsidRDefault="00315BA4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</w:p>
    <w:p w:rsidR="00315BA4" w:rsidRDefault="00315BA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BA4" w:rsidRDefault="00315BA4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p w:rsidR="00315BA4" w:rsidRDefault="00315BA4">
      <w:pPr>
        <w:rPr>
          <w:rFonts w:ascii="Times New Roman" w:hAnsi="Times New Roman"/>
          <w:sz w:val="28"/>
          <w:szCs w:val="28"/>
        </w:rPr>
      </w:pPr>
    </w:p>
    <w:sectPr w:rsidR="00315BA4" w:rsidSect="00CE5D8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characterSpacingControl w:val="doNotCompress"/>
  <w:compat>
    <w:useFELayout/>
  </w:compat>
  <w:rsids>
    <w:rsidRoot w:val="00315BA4"/>
    <w:rsid w:val="00211672"/>
    <w:rsid w:val="00315BA4"/>
    <w:rsid w:val="00573C55"/>
    <w:rsid w:val="008750E3"/>
    <w:rsid w:val="00CE5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80"/>
    <w:pPr>
      <w:widowControl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character" w:customStyle="1" w:styleId="title-link">
    <w:name w:val="title-link"/>
    <w:basedOn w:val="a0"/>
    <w:qFormat/>
    <w:rsid w:val="00CE5D80"/>
  </w:style>
  <w:style w:type="paragraph" w:customStyle="1" w:styleId="a3">
    <w:name w:val="Заголовок"/>
    <w:basedOn w:val="a"/>
    <w:next w:val="a4"/>
    <w:qFormat/>
    <w:rsid w:val="00CE5D8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CE5D80"/>
    <w:pPr>
      <w:spacing w:after="140" w:line="276" w:lineRule="auto"/>
    </w:pPr>
  </w:style>
  <w:style w:type="paragraph" w:styleId="a5">
    <w:name w:val="List"/>
    <w:basedOn w:val="a4"/>
    <w:rsid w:val="00CE5D80"/>
    <w:rPr>
      <w:rFonts w:cs="Arial"/>
    </w:rPr>
  </w:style>
  <w:style w:type="paragraph" w:styleId="a6">
    <w:name w:val="caption"/>
    <w:basedOn w:val="a"/>
    <w:qFormat/>
    <w:rsid w:val="00CE5D8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CE5D80"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  <w:overflowPunct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rsid w:val="00CE5D80"/>
    <w:pPr>
      <w:widowControl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customStyle="1" w:styleId="a8">
    <w:name w:val="Содержимое таблицы"/>
    <w:basedOn w:val="a"/>
    <w:qFormat/>
    <w:rsid w:val="00CE5D80"/>
    <w:pPr>
      <w:suppressLineNumbers/>
    </w:pPr>
  </w:style>
  <w:style w:type="paragraph" w:customStyle="1" w:styleId="a9">
    <w:name w:val="Заголовок таблицы"/>
    <w:basedOn w:val="a8"/>
    <w:qFormat/>
    <w:rsid w:val="00CE5D80"/>
    <w:pPr>
      <w:jc w:val="center"/>
    </w:pPr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73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3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character" w:customStyle="1" w:styleId="title-link">
    <w:name w:val="title-link"/>
    <w:basedOn w:val="a0"/>
    <w:qFormat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  <w:overflowPunct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73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3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100F0-44F9-445F-AD5E-1C73D51A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И. Лукьянов</dc:creator>
  <cp:lastModifiedBy>4</cp:lastModifiedBy>
  <cp:revision>2</cp:revision>
  <cp:lastPrinted>2024-09-05T14:07:00Z</cp:lastPrinted>
  <dcterms:created xsi:type="dcterms:W3CDTF">2024-09-09T08:33:00Z</dcterms:created>
  <dcterms:modified xsi:type="dcterms:W3CDTF">2024-09-09T08:33:00Z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