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   </w:t>
      </w:r>
      <w:r>
        <w:rPr>
          <w:rFonts w:cs="Times New Roman" w:ascii="Times New Roman" w:hAnsi="Times New Roman"/>
          <w:sz w:val="26"/>
          <w:szCs w:val="26"/>
        </w:rPr>
        <w:t xml:space="preserve">Сведения об объеме муниципального долга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и о соблюдении ограничений по объему муниципального долга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муниципального образования «Великолукский район» на 202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>3</w:t>
      </w:r>
      <w:r>
        <w:rPr>
          <w:rFonts w:eastAsia="" w:cs="Times New Roman" w:ascii="Times New Roman" w:hAnsi="Times New Roman" w:eastAsiaTheme="minorEastAsia"/>
          <w:color w:val="auto"/>
          <w:kern w:val="0"/>
          <w:sz w:val="26"/>
          <w:szCs w:val="26"/>
          <w:lang w:val="ru-RU" w:eastAsia="ru-RU" w:bidi="ar-SA"/>
        </w:rPr>
        <w:t xml:space="preserve"> год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color w:val="auto"/>
          <w:kern w:val="0"/>
          <w:sz w:val="26"/>
          <w:szCs w:val="26"/>
          <w:lang w:val="ru-RU" w:eastAsia="ru-RU" w:bidi="ar-SA"/>
        </w:rPr>
        <w:t>и плановый период 202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6"/>
          <w:szCs w:val="26"/>
          <w:lang w:val="ru-RU" w:eastAsia="ru-RU" w:bidi="ar-SA"/>
        </w:rPr>
        <w:t>4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6"/>
          <w:szCs w:val="26"/>
          <w:lang w:val="ru-RU" w:eastAsia="ru-RU" w:bidi="ar-SA"/>
        </w:rPr>
        <w:t xml:space="preserve"> и 202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6"/>
          <w:szCs w:val="26"/>
          <w:lang w:val="ru-RU" w:eastAsia="ru-RU" w:bidi="ar-SA"/>
        </w:rPr>
        <w:t>5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6"/>
          <w:szCs w:val="26"/>
          <w:lang w:val="ru-RU" w:eastAsia="ru-RU" w:bidi="ar-SA"/>
        </w:rPr>
        <w:t xml:space="preserve"> годов</w:t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993"/>
        <w:jc w:val="center"/>
        <w:rPr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  <w:t>1. Объем муниципального долга</w:t>
      </w:r>
    </w:p>
    <w:p>
      <w:pPr>
        <w:pStyle w:val="Normal"/>
        <w:spacing w:lineRule="auto" w:line="240" w:before="0" w:after="0"/>
        <w:ind w:firstLine="993"/>
        <w:rPr>
          <w:rFonts w:ascii="Times New Roman" w:hAnsi="Times New Roman" w:eastAsia="Times New Roman" w:cs="Times New Roman"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Cs/>
          <w:sz w:val="20"/>
          <w:szCs w:val="20"/>
        </w:rPr>
      </w:r>
    </w:p>
    <w:p>
      <w:pPr>
        <w:pStyle w:val="Normal"/>
        <w:spacing w:lineRule="auto" w:line="240" w:before="0" w:after="0"/>
        <w:ind w:left="6372" w:firstLine="708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                </w:t>
      </w:r>
      <w:r>
        <w:rPr>
          <w:rFonts w:eastAsia="Times New Roman" w:cs="Times New Roman" w:ascii="Times New Roman" w:hAnsi="Times New Roman"/>
        </w:rPr>
        <w:t>(руб.)</w:t>
      </w:r>
    </w:p>
    <w:tbl>
      <w:tblPr>
        <w:tblStyle w:val="a3"/>
        <w:tblW w:w="9853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25"/>
        <w:gridCol w:w="3048"/>
        <w:gridCol w:w="2880"/>
      </w:tblGrid>
      <w:tr>
        <w:trPr/>
        <w:tc>
          <w:tcPr>
            <w:tcW w:w="392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Наименование</w:t>
            </w:r>
          </w:p>
        </w:tc>
        <w:tc>
          <w:tcPr>
            <w:tcW w:w="3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Объем муниципального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долга на 01.01.202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3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года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Объем муниципального долга на 01.01.202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4</w:t>
            </w: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 xml:space="preserve"> года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Муниципальный долг, всего</w:t>
            </w:r>
          </w:p>
        </w:tc>
        <w:tc>
          <w:tcPr>
            <w:tcW w:w="3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0,00</w:t>
            </w:r>
          </w:p>
        </w:tc>
        <w:tc>
          <w:tcPr>
            <w:tcW w:w="28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 том числе:</w:t>
            </w:r>
          </w:p>
        </w:tc>
        <w:tc>
          <w:tcPr>
            <w:tcW w:w="3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8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Муниципальные ценные бумаги</w:t>
            </w:r>
          </w:p>
        </w:tc>
        <w:tc>
          <w:tcPr>
            <w:tcW w:w="3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Бюджетные кредиты</w:t>
            </w:r>
          </w:p>
        </w:tc>
        <w:tc>
          <w:tcPr>
            <w:tcW w:w="3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Кредиты коммерческих банков и иных кредитных организаций</w:t>
            </w:r>
          </w:p>
        </w:tc>
        <w:tc>
          <w:tcPr>
            <w:tcW w:w="3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0,00</w:t>
            </w:r>
          </w:p>
        </w:tc>
        <w:tc>
          <w:tcPr>
            <w:tcW w:w="28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Муниципальные гарантии</w:t>
            </w:r>
          </w:p>
        </w:tc>
        <w:tc>
          <w:tcPr>
            <w:tcW w:w="304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  <w:tc>
          <w:tcPr>
            <w:tcW w:w="28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  <w:t>0,00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  <w:bCs/>
          <w:sz w:val="28"/>
          <w:szCs w:val="20"/>
        </w:rPr>
      </w:pPr>
      <w:r>
        <w:rPr>
          <w:rFonts w:eastAsia="Times New Roman" w:cs="Times New Roman" w:ascii="Times New Roman" w:hAnsi="Times New Roman"/>
          <w:bCs/>
          <w:sz w:val="28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Расчет верхнего предела муниципального долга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муниципальному образованию «Великолукский район»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Согласно пункта 3 статьи 107 Бюджетного кодекса РФ 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На 1 января 202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4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года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На   2022 год  общий  годовой  объем   доходов   районного  бюджета  без учета  безвозмездных  поступлений                                             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6"/>
          <w:szCs w:val="26"/>
          <w:lang w:val="ru-RU" w:eastAsia="ru-RU" w:bidi="ar-SA"/>
        </w:rPr>
        <w:t>89 724</w:t>
      </w:r>
      <w:r>
        <w:rPr>
          <w:rFonts w:ascii="Times New Roman" w:hAnsi="Times New Roman"/>
          <w:sz w:val="26"/>
          <w:szCs w:val="26"/>
        </w:rPr>
        <w:t xml:space="preserve"> 000,00 руб.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налога на доходы физических лиц по дополнительному нормативу отчислений (19 %)                                                                           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6"/>
          <w:szCs w:val="26"/>
          <w:lang w:val="ru-RU" w:eastAsia="ru-RU" w:bidi="ar-SA"/>
        </w:rPr>
        <w:t>34618</w:t>
      </w:r>
      <w:r>
        <w:rPr>
          <w:rFonts w:ascii="Times New Roman" w:hAnsi="Times New Roman"/>
          <w:sz w:val="26"/>
          <w:szCs w:val="26"/>
        </w:rPr>
        <w:t xml:space="preserve"> 000,00 руб.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Итого:                                  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6"/>
          <w:szCs w:val="26"/>
          <w:lang w:val="ru-RU" w:eastAsia="ru-RU" w:bidi="ar-SA"/>
        </w:rPr>
        <w:t>55 106</w:t>
      </w:r>
      <w:r>
        <w:rPr>
          <w:rFonts w:ascii="Times New Roman" w:hAnsi="Times New Roman"/>
          <w:sz w:val="26"/>
          <w:szCs w:val="26"/>
        </w:rPr>
        <w:t xml:space="preserve"> 000,00 руб.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Верхний предел муниципального долга к утверждению  –   5</w:t>
      </w:r>
      <w:r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> </w:t>
      </w:r>
      <w:r>
        <w:rPr>
          <w:rFonts w:ascii="Times New Roman" w:hAnsi="Times New Roman"/>
          <w:b/>
          <w:sz w:val="26"/>
          <w:szCs w:val="26"/>
        </w:rPr>
        <w:t>1</w:t>
      </w:r>
      <w:r>
        <w:rPr>
          <w:rFonts w:ascii="Times New Roman" w:hAnsi="Times New Roman"/>
          <w:b/>
          <w:sz w:val="26"/>
          <w:szCs w:val="26"/>
        </w:rPr>
        <w:t>00 000,00 руб.</w:t>
      </w:r>
    </w:p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  <w:u w:val="none"/>
        </w:rPr>
      </w:pPr>
      <w:r>
        <w:rPr>
          <w:rFonts w:ascii="Times New Roman" w:hAnsi="Times New Roman"/>
          <w:b/>
          <w:sz w:val="26"/>
          <w:szCs w:val="26"/>
          <w:u w:val="none"/>
        </w:rPr>
        <w:t xml:space="preserve">           </w:t>
      </w:r>
      <w:r>
        <w:rPr>
          <w:rFonts w:ascii="Times New Roman" w:hAnsi="Times New Roman"/>
          <w:b/>
          <w:sz w:val="26"/>
          <w:szCs w:val="26"/>
          <w:u w:val="single"/>
        </w:rPr>
        <w:t>На 1 января 202</w:t>
      </w:r>
      <w:r>
        <w:rPr>
          <w:rFonts w:ascii="Times New Roman" w:hAnsi="Times New Roman"/>
          <w:b/>
          <w:sz w:val="26"/>
          <w:szCs w:val="26"/>
          <w:u w:val="single"/>
        </w:rPr>
        <w:t>5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На    2023 год  общий  годовой  объем  доходов  районного  бюджета   без учета  безвозмездных  поступлений                                             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6"/>
          <w:szCs w:val="26"/>
          <w:lang w:val="ru-RU" w:eastAsia="ru-RU" w:bidi="ar-SA"/>
        </w:rPr>
        <w:t>92 451</w:t>
      </w:r>
      <w:r>
        <w:rPr>
          <w:rFonts w:ascii="Times New Roman" w:hAnsi="Times New Roman"/>
          <w:sz w:val="26"/>
          <w:szCs w:val="26"/>
        </w:rPr>
        <w:t xml:space="preserve"> 000,00 руб.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налога на доходы физических лиц по дополнительному нормативу отчислений (19 %)                                                                          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6"/>
          <w:szCs w:val="26"/>
          <w:lang w:val="ru-RU" w:eastAsia="ru-RU" w:bidi="ar-SA"/>
        </w:rPr>
        <w:t>35 872</w:t>
      </w:r>
      <w:r>
        <w:rPr>
          <w:rFonts w:ascii="Times New Roman" w:hAnsi="Times New Roman"/>
          <w:sz w:val="26"/>
          <w:szCs w:val="26"/>
        </w:rPr>
        <w:t xml:space="preserve"> 000,00 руб.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Итого:                                 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6"/>
          <w:szCs w:val="26"/>
          <w:lang w:val="ru-RU" w:eastAsia="ru-RU" w:bidi="ar-SA"/>
        </w:rPr>
        <w:t>56 579</w:t>
      </w:r>
      <w:r>
        <w:rPr>
          <w:rFonts w:ascii="Times New Roman" w:hAnsi="Times New Roman"/>
          <w:sz w:val="26"/>
          <w:szCs w:val="26"/>
        </w:rPr>
        <w:t xml:space="preserve"> 000,00 руб.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Верхний предел муниципального долга к утверждению  –  5</w:t>
      </w:r>
      <w:r>
        <w:rPr>
          <w:rFonts w:ascii="Times New Roman" w:hAnsi="Times New Roman"/>
          <w:b/>
          <w:sz w:val="26"/>
          <w:szCs w:val="26"/>
        </w:rPr>
        <w:t>6</w:t>
      </w:r>
      <w:r>
        <w:rPr>
          <w:rFonts w:ascii="Times New Roman" w:hAnsi="Times New Roman"/>
          <w:b/>
          <w:sz w:val="26"/>
          <w:szCs w:val="26"/>
        </w:rPr>
        <w:t> </w:t>
      </w:r>
      <w:r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00 000,00 руб.   </w:t>
      </w:r>
    </w:p>
    <w:p>
      <w:pPr>
        <w:pStyle w:val="Normal"/>
        <w:spacing w:lineRule="auto" w:line="240" w:before="0" w:after="0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  <w:u w:val="none"/>
        </w:rPr>
      </w:pPr>
      <w:r>
        <w:rPr>
          <w:rFonts w:ascii="Times New Roman" w:hAnsi="Times New Roman"/>
          <w:b/>
          <w:sz w:val="26"/>
          <w:szCs w:val="26"/>
          <w:u w:val="none"/>
        </w:rPr>
        <w:t xml:space="preserve">          </w:t>
      </w:r>
      <w:r>
        <w:rPr>
          <w:rFonts w:ascii="Times New Roman" w:hAnsi="Times New Roman"/>
          <w:b/>
          <w:sz w:val="26"/>
          <w:szCs w:val="26"/>
          <w:u w:val="single"/>
        </w:rPr>
        <w:t>На 1 января 202</w:t>
      </w:r>
      <w:r>
        <w:rPr>
          <w:rFonts w:ascii="Times New Roman" w:hAnsi="Times New Roman"/>
          <w:b/>
          <w:sz w:val="26"/>
          <w:szCs w:val="26"/>
          <w:u w:val="single"/>
        </w:rPr>
        <w:t>6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года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На   2024 год   общий   годовой  объем  доходов   районного  бюджета   без учета  безвозмездных  поступлений                                              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6"/>
          <w:szCs w:val="26"/>
          <w:lang w:val="ru-RU" w:eastAsia="ru-RU" w:bidi="ar-SA"/>
        </w:rPr>
        <w:t>95 972</w:t>
      </w:r>
      <w:r>
        <w:rPr>
          <w:rFonts w:ascii="Times New Roman" w:hAnsi="Times New Roman"/>
          <w:sz w:val="26"/>
          <w:szCs w:val="26"/>
        </w:rPr>
        <w:t xml:space="preserve"> 000,00 руб.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Поступления налога на доходы физических лиц по дополнительному нормативу отчислений (19 %)                                                                            </w:t>
      </w:r>
      <w:r>
        <w:rPr>
          <w:rFonts w:eastAsia="" w:cs="" w:ascii="Times New Roman" w:hAnsi="Times New Roman" w:cstheme="minorBidi" w:eastAsiaTheme="minorEastAsia"/>
          <w:color w:val="auto"/>
          <w:kern w:val="0"/>
          <w:sz w:val="26"/>
          <w:szCs w:val="26"/>
          <w:lang w:val="ru-RU" w:eastAsia="ru-RU" w:bidi="ar-SA"/>
        </w:rPr>
        <w:t>36 955</w:t>
      </w:r>
      <w:r>
        <w:rPr>
          <w:rFonts w:ascii="Times New Roman" w:hAnsi="Times New Roman"/>
          <w:sz w:val="26"/>
          <w:szCs w:val="26"/>
        </w:rPr>
        <w:t xml:space="preserve"> 000,00 руб.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Итого:                                    </w:t>
      </w:r>
      <w:r>
        <w:rPr>
          <w:rFonts w:ascii="Times New Roman" w:hAnsi="Times New Roman"/>
          <w:sz w:val="26"/>
          <w:szCs w:val="26"/>
        </w:rPr>
        <w:t>59 017</w:t>
      </w:r>
      <w:r>
        <w:rPr>
          <w:rFonts w:ascii="Times New Roman" w:hAnsi="Times New Roman"/>
          <w:sz w:val="26"/>
          <w:szCs w:val="26"/>
        </w:rPr>
        <w:t xml:space="preserve"> 000,00 руб.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>Верхний предел муниципального долга к утверждению  –  5</w:t>
      </w: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>9</w:t>
      </w: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> </w:t>
      </w: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>0</w:t>
      </w: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>00 000,00 руб.</w:t>
      </w:r>
    </w:p>
    <w:p>
      <w:pPr>
        <w:pStyle w:val="Normal"/>
        <w:spacing w:lineRule="auto" w:line="240" w:before="0" w:after="0"/>
        <w:ind w:firstLine="885"/>
        <w:jc w:val="both"/>
        <w:rPr>
          <w:rFonts w:ascii="Times New Roman" w:hAnsi="Times New Roman" w:eastAsia="Times New Roman" w:cs="Times New Roman"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</w:r>
    </w:p>
    <w:p>
      <w:pPr>
        <w:pStyle w:val="Normal"/>
        <w:spacing w:lineRule="auto" w:line="240" w:before="0" w:after="0"/>
        <w:ind w:firstLine="885"/>
        <w:jc w:val="center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  <w:t>3.  Предельный  объем муниципального долга, утвержденный</w:t>
      </w:r>
    </w:p>
    <w:p>
      <w:pPr>
        <w:pStyle w:val="Normal"/>
        <w:spacing w:lineRule="auto" w:line="240" w:before="0" w:after="0"/>
        <w:ind w:firstLine="885"/>
        <w:jc w:val="center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  <w:t>в  решении о бюджете</w:t>
      </w:r>
    </w:p>
    <w:p>
      <w:pPr>
        <w:pStyle w:val="Normal"/>
        <w:spacing w:lineRule="auto" w:line="240" w:before="0" w:after="0"/>
        <w:ind w:firstLine="885"/>
        <w:jc w:val="both"/>
        <w:rPr>
          <w:rFonts w:ascii="Times New Roman" w:hAnsi="Times New Roman" w:eastAsia="Times New Roman" w:cs="Times New Roman"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</w:r>
    </w:p>
    <w:p>
      <w:pPr>
        <w:pStyle w:val="Normal"/>
        <w:spacing w:lineRule="auto" w:line="240" w:before="0" w:after="0"/>
        <w:ind w:firstLine="885"/>
        <w:jc w:val="both"/>
        <w:rPr>
          <w:rFonts w:ascii="Times New Roman" w:hAnsi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1. Решения 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6"/>
          <w:szCs w:val="26"/>
          <w:lang w:val="ru-RU" w:eastAsia="ru-RU" w:bidi="ar-SA"/>
        </w:rPr>
        <w:t xml:space="preserve">Собрания депутатов Великолукского района 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от 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.12.202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 № 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22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 «О бюджете муниципального образования «Великолукский район» на 202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3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 год и плановый период 202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4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 и 202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>5</w:t>
      </w:r>
      <w:r>
        <w:rPr>
          <w:rFonts w:eastAsia="Times New Roman" w:cs="Times New Roman" w:ascii="Times New Roman" w:hAnsi="Times New Roman"/>
          <w:bCs/>
          <w:sz w:val="26"/>
          <w:szCs w:val="26"/>
        </w:rPr>
        <w:t xml:space="preserve"> годов»</w:t>
      </w:r>
    </w:p>
    <w:p>
      <w:pPr>
        <w:pStyle w:val="Normal"/>
        <w:spacing w:lineRule="auto" w:line="240" w:before="0" w:after="0"/>
        <w:ind w:firstLine="88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ind w:firstLine="709"/>
        <w:jc w:val="both"/>
        <w:rPr>
          <w:rFonts w:ascii="Times New Roman" w:hAnsi="Times New Roman"/>
          <w:b w:val="false"/>
          <w:b w:val="false"/>
          <w:bCs w:val="false"/>
          <w:sz w:val="26"/>
          <w:szCs w:val="26"/>
          <w:u w:val="none"/>
        </w:rPr>
      </w:pPr>
      <w:r>
        <w:rPr>
          <w:rFonts w:ascii="Times New Roman" w:hAnsi="Times New Roman"/>
          <w:b w:val="false"/>
          <w:bCs w:val="false"/>
          <w:sz w:val="26"/>
          <w:szCs w:val="26"/>
          <w:u w:val="none"/>
        </w:rPr>
        <w:t>Статья 1. Основные характеристики  бюджета муниципального образования «Великолукский район» на 202</w:t>
      </w:r>
      <w:r>
        <w:rPr>
          <w:rFonts w:ascii="Times New Roman" w:hAnsi="Times New Roman"/>
          <w:b w:val="false"/>
          <w:bCs w:val="false"/>
          <w:sz w:val="26"/>
          <w:szCs w:val="26"/>
          <w:u w:val="none"/>
        </w:rPr>
        <w:t>3</w:t>
      </w:r>
      <w:r>
        <w:rPr>
          <w:rFonts w:ascii="Times New Roman" w:hAnsi="Times New Roman"/>
          <w:b w:val="false"/>
          <w:bCs w:val="false"/>
          <w:sz w:val="26"/>
          <w:szCs w:val="26"/>
          <w:u w:val="none"/>
        </w:rPr>
        <w:t xml:space="preserve"> год и на плановый период 202</w:t>
      </w:r>
      <w:r>
        <w:rPr>
          <w:rFonts w:ascii="Times New Roman" w:hAnsi="Times New Roman"/>
          <w:b w:val="false"/>
          <w:bCs w:val="false"/>
          <w:sz w:val="26"/>
          <w:szCs w:val="26"/>
          <w:u w:val="none"/>
        </w:rPr>
        <w:t>4</w:t>
      </w:r>
      <w:r>
        <w:rPr>
          <w:rFonts w:ascii="Times New Roman" w:hAnsi="Times New Roman"/>
          <w:b w:val="false"/>
          <w:bCs w:val="false"/>
          <w:sz w:val="26"/>
          <w:szCs w:val="26"/>
          <w:u w:val="none"/>
        </w:rPr>
        <w:t xml:space="preserve"> и 202</w:t>
      </w:r>
      <w:r>
        <w:rPr>
          <w:rFonts w:ascii="Times New Roman" w:hAnsi="Times New Roman"/>
          <w:b w:val="false"/>
          <w:bCs w:val="false"/>
          <w:sz w:val="26"/>
          <w:szCs w:val="26"/>
          <w:u w:val="none"/>
        </w:rPr>
        <w:t>5</w:t>
      </w:r>
      <w:r>
        <w:rPr>
          <w:rFonts w:ascii="Times New Roman" w:hAnsi="Times New Roman"/>
          <w:b w:val="false"/>
          <w:bCs w:val="false"/>
          <w:sz w:val="26"/>
          <w:szCs w:val="26"/>
          <w:u w:val="none"/>
        </w:rPr>
        <w:t xml:space="preserve"> годов</w:t>
      </w:r>
    </w:p>
    <w:p>
      <w:pPr>
        <w:pStyle w:val="Normal"/>
        <w:ind w:firstLine="709"/>
        <w:jc w:val="both"/>
        <w:rPr>
          <w:rFonts w:ascii="Times New Roman" w:hAnsi="Times New Roman" w:eastAsia="" w:cs="Times New Roman" w:eastAsiaTheme="minorEastAsia"/>
          <w:b w:val="false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пункт 1 подпункт 4) верхний предел муниципального долга  на 1 января  202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4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 xml:space="preserve"> года в сумме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55 100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 000 рублей, в том числе верхний  предел  долга по муниципальным гарантиям  в  сумме  0  рублей.</w:t>
      </w:r>
    </w:p>
    <w:p>
      <w:pPr>
        <w:pStyle w:val="Normal"/>
        <w:spacing w:before="0" w:after="200"/>
        <w:ind w:firstLine="709"/>
        <w:jc w:val="both"/>
        <w:rPr>
          <w:rFonts w:ascii="Times New Roman" w:hAnsi="Times New Roman" w:eastAsia="" w:cs="Times New Roman" w:eastAsiaTheme="minorEastAsia"/>
          <w:b w:val="false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пункт 2 подпункт 4) верхний предел муниципального долга  на 1 января  202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5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 xml:space="preserve"> года в сумме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56 500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 000 рублей, в том числе верхний  предел  долга по муниципальным гарантиям  в  сумме  0  рублей и верхний предел муниципального долга  на 1 января  202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6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 xml:space="preserve"> года в сумме 5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9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 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0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auto"/>
          <w:kern w:val="0"/>
          <w:sz w:val="26"/>
          <w:szCs w:val="26"/>
          <w:u w:val="none"/>
          <w:lang w:val="ru-RU" w:eastAsia="ru-RU" w:bidi="ar-SA"/>
        </w:rPr>
        <w:t>00 000 рублей, в том числе верхний  предел  долга по муниципальным гарантиям  в  сумме  0  рублей.</w:t>
      </w:r>
    </w:p>
    <w:sectPr>
      <w:type w:val="nextPage"/>
      <w:pgSz w:w="11906" w:h="16838"/>
      <w:pgMar w:left="1701" w:right="850" w:gutter="0" w:header="0" w:top="851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d0bd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119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LibreOffice/7.2.1.2$Windows_x86 LibreOffice_project/87b77fad49947c1441b67c559c339af8f3517e22</Application>
  <AppVersion>15.0000</AppVersion>
  <Pages>2</Pages>
  <Words>430</Words>
  <Characters>2474</Characters>
  <CharactersWithSpaces>3644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2022-05-25T06:36:00Z</dcterms:created>
  <dc:creator>StepanovaSD</dc:creator>
  <dc:description/>
  <dc:language>ru-RU</dc:language>
  <cp:lastModifiedBy/>
  <dcterms:modified xsi:type="dcterms:W3CDTF">2024-02-19T14:05:25Z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